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Ind w:w="6" w:type="dxa"/>
        <w:tblLayout w:type="fixed"/>
        <w:tblCellMar>
          <w:left w:w="10" w:type="dxa"/>
          <w:right w:w="10" w:type="dxa"/>
        </w:tblCellMar>
        <w:tblLook w:val="04A0"/>
      </w:tblPr>
      <w:tblGrid>
        <w:gridCol w:w="4635"/>
        <w:gridCol w:w="5009"/>
      </w:tblGrid>
      <w:tr w:rsidR="007D7463" w:rsidTr="007D7463">
        <w:tblPrEx>
          <w:tblCellMar>
            <w:top w:w="0" w:type="dxa"/>
            <w:bottom w:w="0" w:type="dxa"/>
          </w:tblCellMar>
        </w:tblPrEx>
        <w:trPr>
          <w:cantSplit/>
          <w:trHeight w:val="331"/>
        </w:trPr>
        <w:tc>
          <w:tcPr>
            <w:tcW w:w="4635" w:type="dxa"/>
            <w:vMerge w:val="restart"/>
            <w:tcMar>
              <w:top w:w="0" w:type="dxa"/>
              <w:left w:w="108" w:type="dxa"/>
              <w:bottom w:w="0" w:type="dxa"/>
              <w:right w:w="108" w:type="dxa"/>
            </w:tcMar>
          </w:tcPr>
          <w:p w:rsidR="007D7463" w:rsidRDefault="00A867E6">
            <w:pPr>
              <w:pStyle w:val="a4"/>
              <w:rPr>
                <w:rFonts w:ascii="Arial" w:hAnsi="Arial" w:cs="Arial"/>
                <w:sz w:val="20"/>
                <w:szCs w:val="20"/>
                <w:lang w:eastAsia="el-GR"/>
              </w:rPr>
            </w:pPr>
            <w:r>
              <w:rPr>
                <w:rFonts w:ascii="Arial" w:hAnsi="Arial" w:cs="Arial"/>
                <w:sz w:val="20"/>
                <w:szCs w:val="20"/>
                <w:lang w:eastAsia="el-GR"/>
              </w:rPr>
              <w:t xml:space="preserve">    </w:t>
            </w:r>
          </w:p>
          <w:p w:rsidR="007D7463" w:rsidRDefault="00A867E6">
            <w:pPr>
              <w:pStyle w:val="Standard"/>
              <w:rPr>
                <w:b/>
                <w:bCs/>
              </w:rPr>
            </w:pPr>
            <w:r>
              <w:rPr>
                <w:b/>
                <w:bCs/>
              </w:rPr>
              <w:t>ΓΕΝΙΚΟ ΝΟΣΟΚΟΜΕΙΟ ΜΕΣΣΗΝΙΑΣ</w:t>
            </w:r>
          </w:p>
          <w:p w:rsidR="007D7463" w:rsidRDefault="00A867E6">
            <w:pPr>
              <w:pStyle w:val="Standard"/>
              <w:rPr>
                <w:b/>
                <w:caps/>
                <w:sz w:val="22"/>
                <w:szCs w:val="22"/>
              </w:rPr>
            </w:pPr>
            <w:r>
              <w:rPr>
                <w:b/>
                <w:caps/>
                <w:sz w:val="22"/>
                <w:szCs w:val="22"/>
              </w:rPr>
              <w:t>ΝΟΣΗΛΕΥΤΙΚΗ ΜΟΝΑΔΑ ΚΑΛΑΜΑΤΑΣ</w:t>
            </w:r>
          </w:p>
          <w:p w:rsidR="007D7463" w:rsidRDefault="007D7463">
            <w:pPr>
              <w:pStyle w:val="Standard"/>
              <w:rPr>
                <w:b/>
                <w:caps/>
                <w:sz w:val="22"/>
                <w:szCs w:val="22"/>
                <w:u w:val="single"/>
              </w:rPr>
            </w:pPr>
          </w:p>
          <w:p w:rsidR="007D7463" w:rsidRDefault="00A867E6">
            <w:pPr>
              <w:pStyle w:val="Standard"/>
              <w:rPr>
                <w:b/>
                <w:caps/>
                <w:sz w:val="22"/>
                <w:szCs w:val="22"/>
                <w:u w:val="single"/>
              </w:rPr>
            </w:pPr>
            <w:r>
              <w:rPr>
                <w:b/>
                <w:caps/>
                <w:sz w:val="22"/>
                <w:szCs w:val="22"/>
                <w:u w:val="single"/>
              </w:rPr>
              <w:t>τεχνικη υπηρεσια</w:t>
            </w:r>
          </w:p>
          <w:p w:rsidR="007D7463" w:rsidRPr="00AA3E28" w:rsidRDefault="00A867E6">
            <w:pPr>
              <w:pStyle w:val="Standard"/>
              <w:rPr>
                <w:bCs/>
                <w:caps/>
                <w:sz w:val="20"/>
                <w:szCs w:val="20"/>
              </w:rPr>
            </w:pPr>
            <w:r w:rsidRPr="00AA3E28">
              <w:rPr>
                <w:bCs/>
                <w:caps/>
                <w:sz w:val="20"/>
                <w:szCs w:val="20"/>
              </w:rPr>
              <w:t>ΠΛΗΡ: Ν. σαρδελησ</w:t>
            </w:r>
          </w:p>
          <w:p w:rsidR="007D7463" w:rsidRPr="00AA3E28" w:rsidRDefault="00A867E6">
            <w:pPr>
              <w:pStyle w:val="Standard"/>
              <w:rPr>
                <w:lang w:val="en-US"/>
              </w:rPr>
            </w:pPr>
            <w:r>
              <w:rPr>
                <w:caps/>
                <w:sz w:val="20"/>
                <w:szCs w:val="20"/>
                <w:lang w:val="en-US"/>
              </w:rPr>
              <w:t>T</w:t>
            </w:r>
            <w:r>
              <w:rPr>
                <w:caps/>
                <w:sz w:val="20"/>
                <w:szCs w:val="20"/>
              </w:rPr>
              <w:t xml:space="preserve">ΗΛ.  </w:t>
            </w:r>
            <w:r w:rsidRPr="00AA3E28">
              <w:rPr>
                <w:caps/>
                <w:sz w:val="20"/>
                <w:szCs w:val="20"/>
                <w:lang w:val="en-US"/>
              </w:rPr>
              <w:t>27213-63434</w:t>
            </w:r>
          </w:p>
          <w:p w:rsidR="007D7463" w:rsidRDefault="00A867E6">
            <w:pPr>
              <w:pStyle w:val="Standard"/>
              <w:rPr>
                <w:sz w:val="22"/>
                <w:szCs w:val="22"/>
                <w:lang w:val="en-US"/>
              </w:rPr>
            </w:pPr>
            <w:r>
              <w:rPr>
                <w:sz w:val="22"/>
                <w:szCs w:val="22"/>
                <w:lang w:val="en-US"/>
              </w:rPr>
              <w:t>e-mail: texniki.yp@nosokomeiokalamatas.gr</w:t>
            </w:r>
          </w:p>
        </w:tc>
        <w:tc>
          <w:tcPr>
            <w:tcW w:w="5009" w:type="dxa"/>
            <w:tcMar>
              <w:top w:w="0" w:type="dxa"/>
              <w:left w:w="108" w:type="dxa"/>
              <w:bottom w:w="0" w:type="dxa"/>
              <w:right w:w="108" w:type="dxa"/>
            </w:tcMar>
          </w:tcPr>
          <w:p w:rsidR="007D7463" w:rsidRDefault="007D7463">
            <w:pPr>
              <w:pStyle w:val="Standard"/>
              <w:rPr>
                <w:b/>
                <w:bCs/>
                <w:lang w:val="en-US"/>
              </w:rPr>
            </w:pPr>
          </w:p>
          <w:p w:rsidR="007D7463" w:rsidRDefault="00A867E6">
            <w:pPr>
              <w:pStyle w:val="Standard"/>
              <w:rPr>
                <w:b/>
                <w:bCs/>
                <w:lang w:val="en-US"/>
              </w:rPr>
            </w:pPr>
            <w:r>
              <w:rPr>
                <w:b/>
                <w:bCs/>
                <w:lang w:val="en-US"/>
              </w:rPr>
              <w:t xml:space="preserve">             A.</w:t>
            </w:r>
            <w:r>
              <w:rPr>
                <w:b/>
                <w:bCs/>
              </w:rPr>
              <w:t xml:space="preserve">Π. 19481 / </w:t>
            </w:r>
            <w:r>
              <w:rPr>
                <w:b/>
                <w:bCs/>
              </w:rPr>
              <w:t>21.10.2020</w:t>
            </w:r>
          </w:p>
          <w:p w:rsidR="007D7463" w:rsidRDefault="007D7463">
            <w:pPr>
              <w:pStyle w:val="Standard"/>
              <w:rPr>
                <w:b/>
                <w:sz w:val="20"/>
                <w:szCs w:val="20"/>
                <w:lang w:val="en-US"/>
              </w:rPr>
            </w:pPr>
          </w:p>
        </w:tc>
      </w:tr>
      <w:tr w:rsidR="007D7463" w:rsidTr="007D7463">
        <w:tblPrEx>
          <w:tblCellMar>
            <w:top w:w="0" w:type="dxa"/>
            <w:bottom w:w="0" w:type="dxa"/>
          </w:tblCellMar>
        </w:tblPrEx>
        <w:trPr>
          <w:cantSplit/>
          <w:trHeight w:val="331"/>
        </w:trPr>
        <w:tc>
          <w:tcPr>
            <w:tcW w:w="4635" w:type="dxa"/>
            <w:vMerge/>
            <w:tcMar>
              <w:top w:w="0" w:type="dxa"/>
              <w:left w:w="108" w:type="dxa"/>
              <w:bottom w:w="0" w:type="dxa"/>
              <w:right w:w="108" w:type="dxa"/>
            </w:tcMar>
          </w:tcPr>
          <w:p w:rsidR="007D7463" w:rsidRDefault="007D7463"/>
        </w:tc>
        <w:tc>
          <w:tcPr>
            <w:tcW w:w="5009" w:type="dxa"/>
            <w:tcMar>
              <w:top w:w="0" w:type="dxa"/>
              <w:left w:w="108" w:type="dxa"/>
              <w:bottom w:w="0" w:type="dxa"/>
              <w:right w:w="108" w:type="dxa"/>
            </w:tcMar>
          </w:tcPr>
          <w:p w:rsidR="007D7463" w:rsidRDefault="00A867E6">
            <w:pPr>
              <w:pStyle w:val="a5"/>
              <w:ind w:right="0"/>
              <w:jc w:val="both"/>
              <w:outlineLvl w:val="0"/>
              <w:rPr>
                <w:rFonts w:ascii="Times New Roman" w:hAnsi="Times New Roman"/>
                <w:bCs w:val="0"/>
                <w:sz w:val="24"/>
                <w:lang w:val="en-US"/>
              </w:rPr>
            </w:pPr>
            <w:r>
              <w:rPr>
                <w:rFonts w:ascii="Times New Roman" w:hAnsi="Times New Roman"/>
                <w:b w:val="0"/>
                <w:bCs w:val="0"/>
                <w:sz w:val="24"/>
              </w:rPr>
              <w:t xml:space="preserve">             </w:t>
            </w:r>
            <w:r>
              <w:rPr>
                <w:rFonts w:ascii="Times New Roman" w:hAnsi="Times New Roman"/>
                <w:b w:val="0"/>
                <w:bCs w:val="0"/>
                <w:szCs w:val="22"/>
              </w:rPr>
              <w:t>ΑΝΑΡΤΗΣΗ ΣΤΟΝ ΙΣΤΟΤΟΠΟ</w:t>
            </w:r>
          </w:p>
          <w:p w:rsidR="007D7463" w:rsidRDefault="00A867E6">
            <w:pPr>
              <w:pStyle w:val="a5"/>
              <w:ind w:right="0"/>
              <w:jc w:val="both"/>
              <w:outlineLvl w:val="0"/>
              <w:rPr>
                <w:rFonts w:ascii="Times New Roman" w:hAnsi="Times New Roman"/>
                <w:bCs w:val="0"/>
                <w:sz w:val="24"/>
                <w:lang w:val="en-US"/>
              </w:rPr>
            </w:pPr>
            <w:r>
              <w:rPr>
                <w:rFonts w:ascii="Times New Roman" w:hAnsi="Times New Roman"/>
                <w:b w:val="0"/>
                <w:bCs w:val="0"/>
                <w:szCs w:val="22"/>
              </w:rPr>
              <w:t xml:space="preserve">              ΝΟΣΟΚΟΜΕΙΟΥ ΚΑΛΑΜΑΤΑΣ</w:t>
            </w:r>
            <w:r>
              <w:rPr>
                <w:rFonts w:ascii="Times New Roman" w:hAnsi="Times New Roman"/>
                <w:sz w:val="24"/>
              </w:rPr>
              <w:t xml:space="preserve"> </w:t>
            </w:r>
            <w:r>
              <w:rPr>
                <w:rFonts w:ascii="Times New Roman" w:hAnsi="Times New Roman"/>
                <w:sz w:val="24"/>
                <w:lang w:val="en-US"/>
              </w:rPr>
              <w:t xml:space="preserve">                   </w:t>
            </w:r>
          </w:p>
          <w:p w:rsidR="007D7463" w:rsidRDefault="007D7463">
            <w:pPr>
              <w:pStyle w:val="a5"/>
              <w:ind w:right="0"/>
              <w:jc w:val="left"/>
              <w:outlineLvl w:val="0"/>
              <w:rPr>
                <w:rFonts w:ascii="Times New Roman" w:hAnsi="Times New Roman"/>
                <w:sz w:val="24"/>
                <w:lang w:val="en-US"/>
              </w:rPr>
            </w:pPr>
          </w:p>
          <w:p w:rsidR="007D7463" w:rsidRDefault="00A867E6">
            <w:pPr>
              <w:pStyle w:val="Standard"/>
              <w:rPr>
                <w:bCs/>
                <w:lang w:val="en-US"/>
              </w:rPr>
            </w:pPr>
            <w:r>
              <w:rPr>
                <w:bCs/>
                <w:lang w:val="en-US"/>
              </w:rPr>
              <w:t xml:space="preserve">              </w:t>
            </w:r>
          </w:p>
          <w:p w:rsidR="007D7463" w:rsidRDefault="00A867E6">
            <w:pPr>
              <w:pStyle w:val="Standard"/>
              <w:rPr>
                <w:b/>
                <w:sz w:val="22"/>
                <w:szCs w:val="22"/>
              </w:rPr>
            </w:pPr>
            <w:r>
              <w:rPr>
                <w:b/>
                <w:sz w:val="22"/>
                <w:szCs w:val="22"/>
              </w:rPr>
              <w:t xml:space="preserve">                  </w:t>
            </w:r>
          </w:p>
        </w:tc>
      </w:tr>
      <w:tr w:rsidR="007D7463" w:rsidTr="007D7463">
        <w:tblPrEx>
          <w:tblCellMar>
            <w:top w:w="0" w:type="dxa"/>
            <w:bottom w:w="0" w:type="dxa"/>
          </w:tblCellMar>
        </w:tblPrEx>
        <w:trPr>
          <w:cantSplit/>
          <w:trHeight w:val="331"/>
        </w:trPr>
        <w:tc>
          <w:tcPr>
            <w:tcW w:w="4635" w:type="dxa"/>
            <w:tcMar>
              <w:top w:w="0" w:type="dxa"/>
              <w:left w:w="108" w:type="dxa"/>
              <w:bottom w:w="0" w:type="dxa"/>
              <w:right w:w="108" w:type="dxa"/>
            </w:tcMar>
          </w:tcPr>
          <w:p w:rsidR="007D7463" w:rsidRDefault="007D7463">
            <w:pPr>
              <w:pStyle w:val="Standard"/>
              <w:jc w:val="center"/>
              <w:rPr>
                <w:rFonts w:ascii="Arial" w:hAnsi="Arial"/>
                <w:b/>
                <w:sz w:val="20"/>
              </w:rPr>
            </w:pPr>
          </w:p>
        </w:tc>
        <w:tc>
          <w:tcPr>
            <w:tcW w:w="5009" w:type="dxa"/>
            <w:tcMar>
              <w:top w:w="0" w:type="dxa"/>
              <w:left w:w="108" w:type="dxa"/>
              <w:bottom w:w="0" w:type="dxa"/>
              <w:right w:w="108" w:type="dxa"/>
            </w:tcMar>
          </w:tcPr>
          <w:p w:rsidR="007D7463" w:rsidRDefault="00A867E6">
            <w:pPr>
              <w:pStyle w:val="a5"/>
              <w:ind w:right="0"/>
              <w:jc w:val="left"/>
              <w:outlineLvl w:val="0"/>
            </w:pPr>
            <w:r>
              <w:rPr>
                <w:b w:val="0"/>
              </w:rPr>
              <w:t xml:space="preserve">              </w:t>
            </w:r>
            <w:r>
              <w:rPr>
                <w:rFonts w:ascii="Times New Roman" w:hAnsi="Times New Roman"/>
                <w:b w:val="0"/>
                <w:sz w:val="24"/>
                <w:lang w:val="en-US"/>
              </w:rPr>
              <w:t xml:space="preserve"> </w:t>
            </w:r>
          </w:p>
        </w:tc>
      </w:tr>
    </w:tbl>
    <w:p w:rsidR="007D7463" w:rsidRDefault="007D7463">
      <w:pPr>
        <w:pStyle w:val="Standard"/>
        <w:spacing w:line="276" w:lineRule="auto"/>
        <w:ind w:firstLine="720"/>
        <w:jc w:val="both"/>
        <w:rPr>
          <w:rFonts w:ascii="Arial" w:hAnsi="Arial" w:cs="Arial"/>
          <w:b/>
          <w:sz w:val="20"/>
          <w:szCs w:val="20"/>
        </w:rPr>
      </w:pPr>
    </w:p>
    <w:p w:rsidR="007D7463" w:rsidRDefault="00A867E6">
      <w:pPr>
        <w:pStyle w:val="Standard"/>
        <w:spacing w:line="276" w:lineRule="auto"/>
        <w:ind w:firstLine="720"/>
        <w:jc w:val="both"/>
        <w:rPr>
          <w:rFonts w:ascii="Arial" w:hAnsi="Arial" w:cs="Arial"/>
          <w:b/>
          <w:sz w:val="20"/>
          <w:szCs w:val="20"/>
        </w:rPr>
      </w:pPr>
      <w:r>
        <w:rPr>
          <w:rFonts w:ascii="Arial" w:hAnsi="Arial" w:cs="Arial"/>
          <w:b/>
          <w:sz w:val="20"/>
          <w:szCs w:val="20"/>
        </w:rPr>
        <w:t>ΘΕΜΑ: ΑΣΦΑΛΙΣΤΙΚΗ ΚΑΛΥΨΗ ΟΧΗΜΑΤΩΝ.</w:t>
      </w:r>
    </w:p>
    <w:p w:rsidR="007D7463" w:rsidRDefault="007D7463">
      <w:pPr>
        <w:pStyle w:val="Standard"/>
        <w:spacing w:line="276" w:lineRule="auto"/>
        <w:ind w:firstLine="720"/>
      </w:pPr>
    </w:p>
    <w:p w:rsidR="007D7463" w:rsidRDefault="00A867E6">
      <w:pPr>
        <w:pStyle w:val="Standard"/>
        <w:spacing w:line="276" w:lineRule="auto"/>
        <w:ind w:firstLine="720"/>
      </w:pPr>
      <w:r>
        <w:t xml:space="preserve">Σας γνωρίζουμε ότι  </w:t>
      </w:r>
      <w:r>
        <w:t xml:space="preserve">απαιτείται </w:t>
      </w:r>
      <w:r>
        <w:t>η ασφαλιστική κάλυψη των παρακάτω οχημάτων:</w:t>
      </w:r>
    </w:p>
    <w:p w:rsidR="007D7463" w:rsidRDefault="007D7463">
      <w:pPr>
        <w:pStyle w:val="Standard"/>
        <w:spacing w:line="276" w:lineRule="auto"/>
      </w:pPr>
    </w:p>
    <w:tbl>
      <w:tblPr>
        <w:tblW w:w="9375" w:type="dxa"/>
        <w:tblLayout w:type="fixed"/>
        <w:tblCellMar>
          <w:left w:w="10" w:type="dxa"/>
          <w:right w:w="10" w:type="dxa"/>
        </w:tblCellMar>
        <w:tblLook w:val="04A0"/>
      </w:tblPr>
      <w:tblGrid>
        <w:gridCol w:w="570"/>
        <w:gridCol w:w="1800"/>
        <w:gridCol w:w="3735"/>
        <w:gridCol w:w="870"/>
        <w:gridCol w:w="2400"/>
      </w:tblGrid>
      <w:tr w:rsidR="007D7463" w:rsidTr="007D7463">
        <w:tblPrEx>
          <w:tblCellMar>
            <w:top w:w="0" w:type="dxa"/>
            <w:bottom w:w="0" w:type="dxa"/>
          </w:tblCellMar>
        </w:tblPrEx>
        <w:tc>
          <w:tcPr>
            <w:tcW w:w="570" w:type="dxa"/>
            <w:tcBorders>
              <w:top w:val="single" w:sz="2" w:space="0" w:color="000000"/>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0"/>
                <w:szCs w:val="20"/>
              </w:rPr>
            </w:pPr>
            <w:r>
              <w:rPr>
                <w:sz w:val="20"/>
                <w:szCs w:val="20"/>
              </w:rPr>
              <w:t>Α/Α</w:t>
            </w:r>
          </w:p>
          <w:p w:rsidR="007D7463" w:rsidRDefault="007D7463">
            <w:pPr>
              <w:pStyle w:val="TableContents"/>
              <w:jc w:val="center"/>
              <w:rPr>
                <w:sz w:val="20"/>
                <w:szCs w:val="20"/>
              </w:rPr>
            </w:pP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0"/>
                <w:szCs w:val="20"/>
              </w:rPr>
            </w:pPr>
            <w:r>
              <w:rPr>
                <w:sz w:val="20"/>
                <w:szCs w:val="20"/>
              </w:rPr>
              <w:t>ΑΡΙΘΜΟΣ ΚΥΚΛΟΦΟΡΙΑΣ</w:t>
            </w:r>
          </w:p>
        </w:tc>
        <w:tc>
          <w:tcPr>
            <w:tcW w:w="3735" w:type="dxa"/>
            <w:tcBorders>
              <w:top w:val="single" w:sz="2" w:space="0" w:color="000000"/>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0"/>
                <w:szCs w:val="20"/>
              </w:rPr>
            </w:pPr>
            <w:r>
              <w:rPr>
                <w:sz w:val="20"/>
                <w:szCs w:val="20"/>
              </w:rPr>
              <w:t>ΕΙΔΟΣ ΟΧΗΜΑΤΟΣ</w:t>
            </w:r>
          </w:p>
        </w:tc>
        <w:tc>
          <w:tcPr>
            <w:tcW w:w="870" w:type="dxa"/>
            <w:tcBorders>
              <w:top w:val="single" w:sz="2" w:space="0" w:color="000000"/>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0"/>
                <w:szCs w:val="20"/>
              </w:rPr>
            </w:pPr>
            <w:r>
              <w:rPr>
                <w:sz w:val="20"/>
                <w:szCs w:val="20"/>
              </w:rPr>
              <w:t>ΦΟΡΟΛ. ΙΠΠΟΙ</w:t>
            </w:r>
          </w:p>
        </w:tc>
        <w:tc>
          <w:tcPr>
            <w:tcW w:w="24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D7463" w:rsidRDefault="00A867E6">
            <w:pPr>
              <w:pStyle w:val="TableContents"/>
              <w:jc w:val="center"/>
              <w:rPr>
                <w:sz w:val="20"/>
                <w:szCs w:val="20"/>
              </w:rPr>
            </w:pPr>
            <w:r>
              <w:rPr>
                <w:sz w:val="20"/>
                <w:szCs w:val="20"/>
              </w:rPr>
              <w:t xml:space="preserve">ΗΜΕΡΟΜΗΝΙΑ </w:t>
            </w:r>
            <w:r>
              <w:rPr>
                <w:sz w:val="20"/>
                <w:szCs w:val="20"/>
              </w:rPr>
              <w:t>ΛΗΞΗΣ ΑΣΦΑΛΙΣΗΣ</w:t>
            </w:r>
          </w:p>
        </w:tc>
      </w:tr>
      <w:tr w:rsidR="007D7463" w:rsidTr="007D7463">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1</w:t>
            </w:r>
          </w:p>
        </w:tc>
        <w:tc>
          <w:tcPr>
            <w:tcW w:w="180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ΚΗΗ 4971</w:t>
            </w:r>
          </w:p>
        </w:tc>
        <w:tc>
          <w:tcPr>
            <w:tcW w:w="3735"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ΕΠΙΒΑΤΙΚΟ</w:t>
            </w:r>
          </w:p>
        </w:tc>
        <w:tc>
          <w:tcPr>
            <w:tcW w:w="8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10</w:t>
            </w:r>
          </w:p>
        </w:tc>
        <w:tc>
          <w:tcPr>
            <w:tcW w:w="2400" w:type="dxa"/>
            <w:tcBorders>
              <w:left w:val="single" w:sz="2" w:space="0" w:color="000000"/>
              <w:bottom w:val="single" w:sz="2" w:space="0" w:color="000000"/>
              <w:right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31/01/</w:t>
            </w:r>
            <w:r>
              <w:rPr>
                <w:sz w:val="22"/>
                <w:szCs w:val="22"/>
              </w:rPr>
              <w:t>2022</w:t>
            </w:r>
          </w:p>
        </w:tc>
      </w:tr>
      <w:tr w:rsidR="007D7463" w:rsidTr="007D7463">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2</w:t>
            </w:r>
          </w:p>
        </w:tc>
        <w:tc>
          <w:tcPr>
            <w:tcW w:w="180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ΚΗΥ 2728</w:t>
            </w:r>
          </w:p>
        </w:tc>
        <w:tc>
          <w:tcPr>
            <w:tcW w:w="3735"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ΛΕΩΦΟΡΕΙΟ</w:t>
            </w:r>
          </w:p>
        </w:tc>
        <w:tc>
          <w:tcPr>
            <w:tcW w:w="8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17</w:t>
            </w:r>
          </w:p>
        </w:tc>
        <w:tc>
          <w:tcPr>
            <w:tcW w:w="2400" w:type="dxa"/>
            <w:tcBorders>
              <w:left w:val="single" w:sz="2" w:space="0" w:color="000000"/>
              <w:bottom w:val="single" w:sz="2" w:space="0" w:color="000000"/>
              <w:right w:val="single" w:sz="2" w:space="0" w:color="000000"/>
            </w:tcBorders>
            <w:tcMar>
              <w:top w:w="55" w:type="dxa"/>
              <w:left w:w="55" w:type="dxa"/>
              <w:bottom w:w="55" w:type="dxa"/>
              <w:right w:w="55" w:type="dxa"/>
            </w:tcMar>
          </w:tcPr>
          <w:p w:rsidR="007D7463" w:rsidRDefault="00A867E6">
            <w:pPr>
              <w:pStyle w:val="TableContents"/>
              <w:jc w:val="center"/>
              <w:rPr>
                <w:sz w:val="22"/>
                <w:szCs w:val="22"/>
                <w:lang w:val="en-US"/>
              </w:rPr>
            </w:pPr>
            <w:r>
              <w:rPr>
                <w:sz w:val="22"/>
                <w:szCs w:val="22"/>
                <w:lang w:val="en-US"/>
              </w:rPr>
              <w:t>29/11/</w:t>
            </w:r>
            <w:r>
              <w:rPr>
                <w:sz w:val="22"/>
                <w:szCs w:val="22"/>
              </w:rPr>
              <w:t>2021</w:t>
            </w:r>
          </w:p>
        </w:tc>
      </w:tr>
      <w:tr w:rsidR="007D7463" w:rsidTr="007D7463">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3</w:t>
            </w:r>
          </w:p>
        </w:tc>
        <w:tc>
          <w:tcPr>
            <w:tcW w:w="180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ΚΗΗ 4950</w:t>
            </w:r>
          </w:p>
        </w:tc>
        <w:tc>
          <w:tcPr>
            <w:tcW w:w="3735"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ΕΠΙΒΑΤΙΚΟ</w:t>
            </w:r>
          </w:p>
        </w:tc>
        <w:tc>
          <w:tcPr>
            <w:tcW w:w="8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14</w:t>
            </w:r>
          </w:p>
        </w:tc>
        <w:tc>
          <w:tcPr>
            <w:tcW w:w="2400" w:type="dxa"/>
            <w:tcBorders>
              <w:left w:val="single" w:sz="2" w:space="0" w:color="000000"/>
              <w:bottom w:val="single" w:sz="2" w:space="0" w:color="000000"/>
              <w:right w:val="single" w:sz="2" w:space="0" w:color="000000"/>
            </w:tcBorders>
            <w:tcMar>
              <w:top w:w="55" w:type="dxa"/>
              <w:left w:w="55" w:type="dxa"/>
              <w:bottom w:w="55" w:type="dxa"/>
              <w:right w:w="55" w:type="dxa"/>
            </w:tcMar>
          </w:tcPr>
          <w:p w:rsidR="007D7463" w:rsidRDefault="00A867E6">
            <w:pPr>
              <w:pStyle w:val="TableContents"/>
              <w:jc w:val="center"/>
              <w:rPr>
                <w:sz w:val="22"/>
                <w:szCs w:val="22"/>
                <w:lang w:val="en-US"/>
              </w:rPr>
            </w:pPr>
            <w:r>
              <w:rPr>
                <w:sz w:val="22"/>
                <w:szCs w:val="22"/>
                <w:lang w:val="en-US"/>
              </w:rPr>
              <w:t>05/12/</w:t>
            </w:r>
            <w:r>
              <w:rPr>
                <w:sz w:val="22"/>
                <w:szCs w:val="22"/>
              </w:rPr>
              <w:t>2021</w:t>
            </w:r>
          </w:p>
        </w:tc>
      </w:tr>
      <w:tr w:rsidR="007D7463" w:rsidTr="007D7463">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4</w:t>
            </w:r>
          </w:p>
        </w:tc>
        <w:tc>
          <w:tcPr>
            <w:tcW w:w="180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ΚΗΗ 4958</w:t>
            </w:r>
          </w:p>
        </w:tc>
        <w:tc>
          <w:tcPr>
            <w:tcW w:w="3735"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ΑΣΘΕΝΟΦΟΡΟ</w:t>
            </w:r>
          </w:p>
        </w:tc>
        <w:tc>
          <w:tcPr>
            <w:tcW w:w="8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17</w:t>
            </w:r>
          </w:p>
        </w:tc>
        <w:tc>
          <w:tcPr>
            <w:tcW w:w="2400" w:type="dxa"/>
            <w:tcBorders>
              <w:left w:val="single" w:sz="2" w:space="0" w:color="000000"/>
              <w:bottom w:val="single" w:sz="2" w:space="0" w:color="000000"/>
              <w:right w:val="single" w:sz="2" w:space="0" w:color="000000"/>
            </w:tcBorders>
            <w:tcMar>
              <w:top w:w="55" w:type="dxa"/>
              <w:left w:w="55" w:type="dxa"/>
              <w:bottom w:w="55" w:type="dxa"/>
              <w:right w:w="55" w:type="dxa"/>
            </w:tcMar>
          </w:tcPr>
          <w:p w:rsidR="007D7463" w:rsidRDefault="00A867E6">
            <w:pPr>
              <w:pStyle w:val="TableContents"/>
              <w:jc w:val="center"/>
              <w:rPr>
                <w:sz w:val="22"/>
                <w:szCs w:val="22"/>
                <w:lang w:val="en-US"/>
              </w:rPr>
            </w:pPr>
            <w:r>
              <w:rPr>
                <w:sz w:val="22"/>
                <w:szCs w:val="22"/>
                <w:lang w:val="en-US"/>
              </w:rPr>
              <w:t>29/11/202</w:t>
            </w:r>
            <w:r>
              <w:rPr>
                <w:sz w:val="22"/>
                <w:szCs w:val="22"/>
              </w:rPr>
              <w:t>1</w:t>
            </w:r>
          </w:p>
        </w:tc>
      </w:tr>
      <w:tr w:rsidR="007D7463" w:rsidTr="007D7463">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5</w:t>
            </w:r>
          </w:p>
        </w:tc>
        <w:tc>
          <w:tcPr>
            <w:tcW w:w="180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ΚΗΙ 2905</w:t>
            </w:r>
          </w:p>
        </w:tc>
        <w:tc>
          <w:tcPr>
            <w:tcW w:w="3735"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ΛΕΩΦΟΡΕΙΟ</w:t>
            </w:r>
          </w:p>
        </w:tc>
        <w:tc>
          <w:tcPr>
            <w:tcW w:w="8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25</w:t>
            </w:r>
          </w:p>
        </w:tc>
        <w:tc>
          <w:tcPr>
            <w:tcW w:w="2400" w:type="dxa"/>
            <w:tcBorders>
              <w:left w:val="single" w:sz="2" w:space="0" w:color="000000"/>
              <w:bottom w:val="single" w:sz="2" w:space="0" w:color="000000"/>
              <w:right w:val="single" w:sz="2" w:space="0" w:color="000000"/>
            </w:tcBorders>
            <w:tcMar>
              <w:top w:w="55" w:type="dxa"/>
              <w:left w:w="55" w:type="dxa"/>
              <w:bottom w:w="55" w:type="dxa"/>
              <w:right w:w="55" w:type="dxa"/>
            </w:tcMar>
          </w:tcPr>
          <w:p w:rsidR="007D7463" w:rsidRDefault="00A867E6">
            <w:pPr>
              <w:pStyle w:val="TableContents"/>
              <w:jc w:val="center"/>
              <w:rPr>
                <w:sz w:val="22"/>
                <w:szCs w:val="22"/>
                <w:lang w:val="en-US"/>
              </w:rPr>
            </w:pPr>
            <w:r>
              <w:rPr>
                <w:sz w:val="22"/>
                <w:szCs w:val="22"/>
                <w:lang w:val="en-US"/>
              </w:rPr>
              <w:t>29/11/</w:t>
            </w:r>
            <w:r>
              <w:rPr>
                <w:sz w:val="22"/>
                <w:szCs w:val="22"/>
              </w:rPr>
              <w:t>2021</w:t>
            </w:r>
          </w:p>
        </w:tc>
      </w:tr>
      <w:tr w:rsidR="007D7463" w:rsidTr="007D7463">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6</w:t>
            </w:r>
          </w:p>
        </w:tc>
        <w:tc>
          <w:tcPr>
            <w:tcW w:w="180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ΚΗΙ 3437</w:t>
            </w:r>
          </w:p>
        </w:tc>
        <w:tc>
          <w:tcPr>
            <w:tcW w:w="3735"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ΑΣΘΕΝΟΦΟΡΟ</w:t>
            </w:r>
          </w:p>
        </w:tc>
        <w:tc>
          <w:tcPr>
            <w:tcW w:w="8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14</w:t>
            </w:r>
          </w:p>
        </w:tc>
        <w:tc>
          <w:tcPr>
            <w:tcW w:w="2400" w:type="dxa"/>
            <w:tcBorders>
              <w:left w:val="single" w:sz="2" w:space="0" w:color="000000"/>
              <w:bottom w:val="single" w:sz="2" w:space="0" w:color="000000"/>
              <w:right w:val="single" w:sz="2" w:space="0" w:color="000000"/>
            </w:tcBorders>
            <w:tcMar>
              <w:top w:w="55" w:type="dxa"/>
              <w:left w:w="55" w:type="dxa"/>
              <w:bottom w:w="55" w:type="dxa"/>
              <w:right w:w="55" w:type="dxa"/>
            </w:tcMar>
          </w:tcPr>
          <w:p w:rsidR="007D7463" w:rsidRDefault="00A867E6">
            <w:pPr>
              <w:pStyle w:val="TableContents"/>
              <w:jc w:val="center"/>
              <w:rPr>
                <w:sz w:val="22"/>
                <w:szCs w:val="22"/>
                <w:lang w:val="en-US"/>
              </w:rPr>
            </w:pPr>
            <w:r>
              <w:rPr>
                <w:sz w:val="22"/>
                <w:szCs w:val="22"/>
                <w:lang w:val="en-US"/>
              </w:rPr>
              <w:t>29/11/202</w:t>
            </w:r>
            <w:r>
              <w:rPr>
                <w:sz w:val="22"/>
                <w:szCs w:val="22"/>
              </w:rPr>
              <w:t>1</w:t>
            </w:r>
          </w:p>
        </w:tc>
      </w:tr>
      <w:tr w:rsidR="007D7463" w:rsidTr="007D7463">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7</w:t>
            </w:r>
          </w:p>
        </w:tc>
        <w:tc>
          <w:tcPr>
            <w:tcW w:w="180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ΚΗΙ 2980</w:t>
            </w:r>
          </w:p>
        </w:tc>
        <w:tc>
          <w:tcPr>
            <w:tcW w:w="3735"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rPr>
                <w:sz w:val="22"/>
                <w:szCs w:val="22"/>
              </w:rPr>
            </w:pPr>
            <w:r>
              <w:rPr>
                <w:sz w:val="22"/>
                <w:szCs w:val="22"/>
              </w:rPr>
              <w:t xml:space="preserve">ΕΠΙΒΑΤΙΚΟ </w:t>
            </w:r>
            <w:r>
              <w:rPr>
                <w:sz w:val="22"/>
                <w:szCs w:val="22"/>
              </w:rPr>
              <w:t xml:space="preserve"> </w:t>
            </w:r>
            <w:r>
              <w:rPr>
                <w:sz w:val="20"/>
                <w:szCs w:val="20"/>
              </w:rPr>
              <w:t xml:space="preserve"> </w:t>
            </w:r>
          </w:p>
        </w:tc>
        <w:tc>
          <w:tcPr>
            <w:tcW w:w="870" w:type="dxa"/>
            <w:tcBorders>
              <w:left w:val="single" w:sz="2" w:space="0" w:color="000000"/>
              <w:bottom w:val="single" w:sz="2" w:space="0" w:color="000000"/>
            </w:tcBorders>
            <w:tcMar>
              <w:top w:w="55" w:type="dxa"/>
              <w:left w:w="55" w:type="dxa"/>
              <w:bottom w:w="55" w:type="dxa"/>
              <w:right w:w="55" w:type="dxa"/>
            </w:tcMar>
          </w:tcPr>
          <w:p w:rsidR="007D7463" w:rsidRDefault="00A867E6">
            <w:pPr>
              <w:pStyle w:val="TableContents"/>
              <w:jc w:val="center"/>
              <w:rPr>
                <w:sz w:val="22"/>
                <w:szCs w:val="22"/>
              </w:rPr>
            </w:pPr>
            <w:r>
              <w:rPr>
                <w:sz w:val="22"/>
                <w:szCs w:val="22"/>
              </w:rPr>
              <w:t>16</w:t>
            </w:r>
          </w:p>
        </w:tc>
        <w:tc>
          <w:tcPr>
            <w:tcW w:w="2400" w:type="dxa"/>
            <w:tcBorders>
              <w:left w:val="single" w:sz="2" w:space="0" w:color="000000"/>
              <w:bottom w:val="single" w:sz="2" w:space="0" w:color="000000"/>
              <w:right w:val="single" w:sz="2" w:space="0" w:color="000000"/>
            </w:tcBorders>
            <w:tcMar>
              <w:top w:w="55" w:type="dxa"/>
              <w:left w:w="55" w:type="dxa"/>
              <w:bottom w:w="55" w:type="dxa"/>
              <w:right w:w="55" w:type="dxa"/>
            </w:tcMar>
          </w:tcPr>
          <w:p w:rsidR="007D7463" w:rsidRDefault="00A867E6">
            <w:pPr>
              <w:pStyle w:val="TableContents"/>
              <w:jc w:val="center"/>
              <w:rPr>
                <w:sz w:val="22"/>
                <w:szCs w:val="22"/>
                <w:lang w:val="en-US"/>
              </w:rPr>
            </w:pPr>
            <w:r>
              <w:rPr>
                <w:sz w:val="22"/>
                <w:szCs w:val="22"/>
                <w:lang w:val="en-US"/>
              </w:rPr>
              <w:t>29/11/202</w:t>
            </w:r>
            <w:r>
              <w:rPr>
                <w:sz w:val="22"/>
                <w:szCs w:val="22"/>
              </w:rPr>
              <w:t>1</w:t>
            </w:r>
          </w:p>
        </w:tc>
      </w:tr>
    </w:tbl>
    <w:p w:rsidR="007D7463" w:rsidRDefault="007D7463">
      <w:pPr>
        <w:pStyle w:val="Standard"/>
        <w:spacing w:line="276" w:lineRule="auto"/>
      </w:pPr>
    </w:p>
    <w:p w:rsidR="007D7463" w:rsidRDefault="00A867E6">
      <w:pPr>
        <w:pStyle w:val="Standard"/>
        <w:spacing w:line="276" w:lineRule="auto"/>
      </w:pPr>
      <w:r>
        <w:t>Τα οχήματα έχουν έδρα το Νομό Μεσσηνίας και εκτελούν δρομολόγια  για υπηρεσιακούς λόγους. Τα ασφαλιστήρια συμβόλαια των οχημάτων θα εκδοθούν μετά τη λήξη του προηγούμενου συμβολαίου και θα έχουν ισχύ για ένα έτος.</w:t>
      </w:r>
    </w:p>
    <w:p w:rsidR="007D7463" w:rsidRDefault="007D7463">
      <w:pPr>
        <w:pStyle w:val="Standard"/>
        <w:spacing w:line="276" w:lineRule="auto"/>
        <w:rPr>
          <w:sz w:val="26"/>
          <w:szCs w:val="26"/>
        </w:rPr>
      </w:pPr>
    </w:p>
    <w:p w:rsidR="007D7463" w:rsidRDefault="00A867E6">
      <w:pPr>
        <w:pStyle w:val="Standard"/>
        <w:spacing w:line="276" w:lineRule="auto"/>
        <w:rPr>
          <w:sz w:val="26"/>
          <w:szCs w:val="26"/>
        </w:rPr>
      </w:pPr>
      <w:r>
        <w:rPr>
          <w:sz w:val="26"/>
          <w:szCs w:val="26"/>
        </w:rPr>
        <w:tab/>
      </w:r>
      <w:r>
        <w:t xml:space="preserve">Οι απαιτούμενες </w:t>
      </w:r>
      <w:r>
        <w:t>καλύψεις είναι:</w:t>
      </w:r>
    </w:p>
    <w:p w:rsidR="007D7463" w:rsidRDefault="00A867E6">
      <w:pPr>
        <w:pStyle w:val="Standard"/>
        <w:numPr>
          <w:ilvl w:val="0"/>
          <w:numId w:val="1"/>
        </w:numPr>
        <w:spacing w:line="276" w:lineRule="auto"/>
        <w:rPr>
          <w:sz w:val="26"/>
          <w:szCs w:val="26"/>
        </w:rPr>
      </w:pPr>
      <w:r>
        <w:t xml:space="preserve">ΣΩΜΑΤΙΚΕΣ ΒΛΑΒΕΣ ΟΔΗΓΟΥ: </w:t>
      </w:r>
      <w:r>
        <w:rPr>
          <w:lang w:val="en-US"/>
        </w:rPr>
        <w:t>30.000,00</w:t>
      </w:r>
      <w:r>
        <w:rPr>
          <w:rFonts w:eastAsia="Times New Roman" w:cs="Times New Roman"/>
          <w:lang w:val="en-US"/>
        </w:rPr>
        <w:t>€</w:t>
      </w:r>
      <w:r>
        <w:rPr>
          <w:lang w:val="en-US"/>
        </w:rPr>
        <w:t xml:space="preserve">,  </w:t>
      </w:r>
    </w:p>
    <w:p w:rsidR="007D7463" w:rsidRDefault="00A867E6">
      <w:pPr>
        <w:pStyle w:val="Standard"/>
        <w:numPr>
          <w:ilvl w:val="0"/>
          <w:numId w:val="1"/>
        </w:numPr>
        <w:spacing w:line="276" w:lineRule="auto"/>
        <w:rPr>
          <w:sz w:val="26"/>
          <w:szCs w:val="26"/>
        </w:rPr>
      </w:pPr>
      <w:r>
        <w:t>ΣΩΜΑΤΙΚΕΣ ΒΛΑΒΕΣ EΠIBAINONTΩN ΚΑΙ ΤΡΙΤΩΝ: 1</w:t>
      </w:r>
      <w:r w:rsidRPr="00AA3E28">
        <w:t>.000.</w:t>
      </w:r>
      <w:r>
        <w:t>000</w:t>
      </w:r>
      <w:r w:rsidRPr="00AA3E28">
        <w:t>,00</w:t>
      </w:r>
      <w:r w:rsidRPr="00AA3E28">
        <w:rPr>
          <w:rFonts w:eastAsia="Times New Roman" w:cs="Times New Roman"/>
        </w:rPr>
        <w:t xml:space="preserve">€,  </w:t>
      </w:r>
    </w:p>
    <w:p w:rsidR="007D7463" w:rsidRDefault="00A867E6">
      <w:pPr>
        <w:pStyle w:val="Standard"/>
        <w:numPr>
          <w:ilvl w:val="0"/>
          <w:numId w:val="1"/>
        </w:numPr>
        <w:spacing w:line="276" w:lineRule="auto"/>
        <w:rPr>
          <w:sz w:val="26"/>
          <w:szCs w:val="26"/>
        </w:rPr>
      </w:pPr>
      <w:r>
        <w:rPr>
          <w:rFonts w:eastAsia="Times New Roman" w:cs="Times New Roman"/>
        </w:rPr>
        <w:t xml:space="preserve">ΥΛΙΚΕΣ ΖΗΜΙΕΣ ΠΡΟΣ ΤΡΙΤΟΥΣ: </w:t>
      </w:r>
      <w:r>
        <w:t>1</w:t>
      </w:r>
      <w:r>
        <w:rPr>
          <w:lang w:val="en-US"/>
        </w:rPr>
        <w:t>.000.</w:t>
      </w:r>
      <w:r>
        <w:t>000</w:t>
      </w:r>
      <w:r>
        <w:rPr>
          <w:lang w:val="en-US"/>
        </w:rPr>
        <w:t>,00</w:t>
      </w:r>
      <w:r>
        <w:rPr>
          <w:rFonts w:eastAsia="Times New Roman" w:cs="Times New Roman"/>
          <w:lang w:val="en-US"/>
        </w:rPr>
        <w:t>€.</w:t>
      </w:r>
    </w:p>
    <w:p w:rsidR="007D7463" w:rsidRDefault="00A867E6">
      <w:pPr>
        <w:pStyle w:val="Standard"/>
        <w:spacing w:line="276" w:lineRule="auto"/>
        <w:rPr>
          <w:sz w:val="26"/>
          <w:szCs w:val="26"/>
        </w:rPr>
      </w:pPr>
      <w:r>
        <w:rPr>
          <w:sz w:val="26"/>
          <w:szCs w:val="26"/>
        </w:rPr>
        <w:tab/>
      </w:r>
      <w:r>
        <w:t xml:space="preserve">Προϋπολογισμός δαπάνης ασφάλισης: </w:t>
      </w:r>
      <w:r>
        <w:rPr>
          <w:lang w:val="en-US"/>
        </w:rPr>
        <w:t>2</w:t>
      </w:r>
      <w:r>
        <w:t>.</w:t>
      </w:r>
      <w:r>
        <w:rPr>
          <w:lang w:val="en-US"/>
        </w:rPr>
        <w:t>6</w:t>
      </w:r>
      <w:r>
        <w:t>00,00</w:t>
      </w:r>
      <w:r>
        <w:t xml:space="preserve"> ευρώ.  </w:t>
      </w:r>
    </w:p>
    <w:p w:rsidR="007D7463" w:rsidRDefault="007D7463">
      <w:pPr>
        <w:pStyle w:val="Standard"/>
        <w:spacing w:line="276" w:lineRule="auto"/>
      </w:pPr>
    </w:p>
    <w:p w:rsidR="007D7463" w:rsidRDefault="00A867E6">
      <w:pPr>
        <w:pStyle w:val="Textbody"/>
        <w:spacing w:line="276" w:lineRule="auto"/>
      </w:pPr>
      <w:r>
        <w:t>Η προσφορά να είναι ενυπόγραφη, εντός κλειστού φακέλου και να κατατεθεί στο πρωτόκολλο του Νοσοκομείου Καλαμάτας, έως και την 12.11.2021.</w:t>
      </w:r>
    </w:p>
    <w:p w:rsidR="007D7463" w:rsidRDefault="007D7463">
      <w:pPr>
        <w:pStyle w:val="Standard"/>
        <w:spacing w:line="276" w:lineRule="auto"/>
        <w:rPr>
          <w:rFonts w:ascii="Arial" w:hAnsi="Arial" w:cs="Arial"/>
          <w:sz w:val="18"/>
          <w:szCs w:val="18"/>
        </w:rPr>
      </w:pPr>
    </w:p>
    <w:p w:rsidR="007D7463" w:rsidRDefault="00A867E6">
      <w:pPr>
        <w:pStyle w:val="Standard"/>
        <w:spacing w:line="276" w:lineRule="auto"/>
        <w:rPr>
          <w:rFonts w:ascii="Arial" w:hAnsi="Arial" w:cs="Arial"/>
          <w:sz w:val="18"/>
          <w:szCs w:val="18"/>
        </w:rPr>
      </w:pPr>
      <w:r>
        <w:rPr>
          <w:rFonts w:ascii="Arial" w:hAnsi="Arial" w:cs="Arial"/>
          <w:sz w:val="18"/>
          <w:szCs w:val="18"/>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8"/>
          <w:szCs w:val="18"/>
        </w:rPr>
        <w:t xml:space="preserve">ΚΑΛΑΜΑΤΑ </w:t>
      </w:r>
      <w:r>
        <w:rPr>
          <w:rFonts w:ascii="Arial" w:hAnsi="Arial" w:cs="Arial"/>
          <w:sz w:val="18"/>
          <w:szCs w:val="18"/>
          <w:lang w:val="en-US"/>
        </w:rPr>
        <w:t>22.10.2021</w:t>
      </w:r>
    </w:p>
    <w:p w:rsidR="007D7463" w:rsidRDefault="00A867E6">
      <w:pPr>
        <w:pStyle w:val="Standard"/>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Η ΔΙΟΙΚΗΤΙΚΗ ΔΙΕΥΘΥΝΤΡΙΑ</w:t>
      </w:r>
    </w:p>
    <w:p w:rsidR="007D7463" w:rsidRDefault="00A867E6">
      <w:pPr>
        <w:pStyle w:val="Standard"/>
        <w:rPr>
          <w:rFonts w:ascii="Arial" w:hAnsi="Arial" w:cs="Arial"/>
          <w:sz w:val="18"/>
          <w:szCs w:val="18"/>
        </w:rPr>
      </w:pPr>
      <w:r>
        <w:rPr>
          <w:rFonts w:ascii="Arial" w:hAnsi="Arial" w:cs="Arial"/>
          <w:sz w:val="18"/>
          <w:szCs w:val="18"/>
        </w:rPr>
        <w:tab/>
      </w:r>
    </w:p>
    <w:p w:rsidR="007D7463" w:rsidRDefault="007D7463">
      <w:pPr>
        <w:pStyle w:val="Standard"/>
        <w:rPr>
          <w:rFonts w:ascii="Arial" w:hAnsi="Arial" w:cs="Arial"/>
          <w:sz w:val="16"/>
          <w:szCs w:val="16"/>
        </w:rPr>
      </w:pPr>
    </w:p>
    <w:p w:rsidR="007D7463" w:rsidRDefault="00A867E6">
      <w:pPr>
        <w:pStyle w:val="Standard"/>
        <w:spacing w:line="276" w:lineRule="auto"/>
        <w:rPr>
          <w:rFonts w:ascii="Arial" w:hAnsi="Arial" w:cs="Arial"/>
          <w:sz w:val="18"/>
          <w:szCs w:val="18"/>
        </w:rPr>
      </w:pPr>
      <w:r>
        <w:rPr>
          <w:rFonts w:ascii="Arial" w:hAnsi="Arial" w:cs="Arial"/>
          <w:sz w:val="16"/>
          <w:szCs w:val="16"/>
        </w:rPr>
        <w:tab/>
        <w:t xml:space="preserve"> </w:t>
      </w:r>
      <w:r>
        <w:rPr>
          <w:rFonts w:ascii="Arial" w:hAnsi="Arial" w:cs="Arial"/>
          <w:sz w:val="18"/>
          <w:szCs w:val="18"/>
        </w:rPr>
        <w:t xml:space="preserve">      </w:t>
      </w:r>
    </w:p>
    <w:p w:rsidR="007D7463" w:rsidRDefault="00A867E6">
      <w:pPr>
        <w:pStyle w:val="Standard"/>
        <w:rPr>
          <w:rFonts w:ascii="Arial" w:hAnsi="Arial" w:cs="Arial"/>
          <w:sz w:val="18"/>
          <w:szCs w:val="18"/>
        </w:rPr>
      </w:pPr>
      <w:r>
        <w:rPr>
          <w:rFonts w:ascii="Arial" w:hAnsi="Arial" w:cs="Arial"/>
          <w:sz w:val="18"/>
          <w:szCs w:val="18"/>
        </w:rPr>
        <w:tab/>
      </w:r>
    </w:p>
    <w:p w:rsidR="007D7463" w:rsidRDefault="007D7463">
      <w:pPr>
        <w:pStyle w:val="Standard"/>
        <w:rPr>
          <w:rFonts w:ascii="Arial" w:hAnsi="Arial" w:cs="Arial"/>
          <w:sz w:val="16"/>
          <w:szCs w:val="16"/>
        </w:rPr>
      </w:pPr>
    </w:p>
    <w:p w:rsidR="007D7463" w:rsidRDefault="00A867E6">
      <w:pPr>
        <w:pStyle w:val="Standard"/>
        <w:spacing w:line="276" w:lineRule="auto"/>
        <w:rPr>
          <w:rFonts w:ascii="Arial" w:hAnsi="Arial" w:cs="Arial"/>
          <w:sz w:val="16"/>
          <w:szCs w:val="16"/>
        </w:rPr>
      </w:pPr>
      <w:r>
        <w:rPr>
          <w:rFonts w:ascii="Arial" w:hAnsi="Arial" w:cs="Arial"/>
          <w:sz w:val="16"/>
          <w:szCs w:val="16"/>
        </w:rPr>
        <w:tab/>
      </w:r>
    </w:p>
    <w:sectPr w:rsidR="007D7463" w:rsidSect="007D7463">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7E6" w:rsidRDefault="00A867E6" w:rsidP="007D7463">
      <w:r>
        <w:separator/>
      </w:r>
    </w:p>
  </w:endnote>
  <w:endnote w:type="continuationSeparator" w:id="0">
    <w:p w:rsidR="00A867E6" w:rsidRDefault="00A867E6" w:rsidP="007D7463">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OpenSymbol">
    <w:charset w:val="00"/>
    <w:family w:val="auto"/>
    <w:pitch w:val="default"/>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7E6" w:rsidRDefault="00A867E6" w:rsidP="007D7463">
      <w:r w:rsidRPr="007D7463">
        <w:rPr>
          <w:color w:val="000000"/>
        </w:rPr>
        <w:separator/>
      </w:r>
    </w:p>
  </w:footnote>
  <w:footnote w:type="continuationSeparator" w:id="0">
    <w:p w:rsidR="00A867E6" w:rsidRDefault="00A867E6" w:rsidP="007D7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02E3C"/>
    <w:multiLevelType w:val="multilevel"/>
    <w:tmpl w:val="E5D01E8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autoHyphenation/>
  <w:characterSpacingControl w:val="doNotCompress"/>
  <w:footnotePr>
    <w:footnote w:id="-1"/>
    <w:footnote w:id="0"/>
  </w:footnotePr>
  <w:endnotePr>
    <w:endnote w:id="-1"/>
    <w:endnote w:id="0"/>
  </w:endnotePr>
  <w:compat/>
  <w:rsids>
    <w:rsidRoot w:val="007D7463"/>
    <w:rsid w:val="007D7463"/>
    <w:rsid w:val="00A867E6"/>
    <w:rsid w:val="00AA3E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D7463"/>
  </w:style>
  <w:style w:type="paragraph" w:customStyle="1" w:styleId="Heading">
    <w:name w:val="Heading"/>
    <w:basedOn w:val="Standard"/>
    <w:next w:val="Textbody"/>
    <w:rsid w:val="007D7463"/>
    <w:pPr>
      <w:keepNext/>
      <w:spacing w:before="240" w:after="120"/>
    </w:pPr>
    <w:rPr>
      <w:rFonts w:ascii="Arial" w:hAnsi="Arial"/>
      <w:sz w:val="28"/>
      <w:szCs w:val="28"/>
    </w:rPr>
  </w:style>
  <w:style w:type="paragraph" w:customStyle="1" w:styleId="Textbody">
    <w:name w:val="Text body"/>
    <w:basedOn w:val="Standard"/>
    <w:rsid w:val="007D7463"/>
    <w:pPr>
      <w:spacing w:after="120"/>
    </w:pPr>
  </w:style>
  <w:style w:type="paragraph" w:styleId="a3">
    <w:name w:val="List"/>
    <w:basedOn w:val="Textbody"/>
    <w:rsid w:val="007D7463"/>
  </w:style>
  <w:style w:type="paragraph" w:customStyle="1" w:styleId="Caption">
    <w:name w:val="Caption"/>
    <w:basedOn w:val="Standard"/>
    <w:rsid w:val="007D7463"/>
    <w:pPr>
      <w:suppressLineNumbers/>
      <w:spacing w:before="120" w:after="120"/>
    </w:pPr>
    <w:rPr>
      <w:i/>
      <w:iCs/>
    </w:rPr>
  </w:style>
  <w:style w:type="paragraph" w:customStyle="1" w:styleId="Index">
    <w:name w:val="Index"/>
    <w:basedOn w:val="Standard"/>
    <w:rsid w:val="007D7463"/>
    <w:pPr>
      <w:suppressLineNumbers/>
    </w:pPr>
  </w:style>
  <w:style w:type="paragraph" w:styleId="a4">
    <w:name w:val="No Spacing"/>
    <w:rsid w:val="007D7463"/>
    <w:pPr>
      <w:widowControl/>
    </w:pPr>
    <w:rPr>
      <w:rFonts w:ascii="Calibri" w:eastAsia="Calibri" w:hAnsi="Calibri"/>
      <w:sz w:val="22"/>
      <w:szCs w:val="22"/>
      <w:lang w:eastAsia="en-US"/>
    </w:rPr>
  </w:style>
  <w:style w:type="paragraph" w:styleId="a5">
    <w:name w:val="Title"/>
    <w:basedOn w:val="Standard"/>
    <w:next w:val="a6"/>
    <w:rsid w:val="007D7463"/>
    <w:pPr>
      <w:suppressAutoHyphens w:val="0"/>
      <w:ind w:right="4536"/>
      <w:jc w:val="center"/>
    </w:pPr>
    <w:rPr>
      <w:rFonts w:ascii="Arial" w:hAnsi="Arial"/>
      <w:b/>
      <w:bCs/>
      <w:sz w:val="22"/>
      <w:szCs w:val="36"/>
      <w:lang w:eastAsia="el-GR"/>
    </w:rPr>
  </w:style>
  <w:style w:type="paragraph" w:styleId="a6">
    <w:name w:val="Subtitle"/>
    <w:basedOn w:val="Heading"/>
    <w:next w:val="Textbody"/>
    <w:rsid w:val="007D7463"/>
    <w:pPr>
      <w:jc w:val="center"/>
    </w:pPr>
    <w:rPr>
      <w:i/>
      <w:iCs/>
    </w:rPr>
  </w:style>
  <w:style w:type="paragraph" w:customStyle="1" w:styleId="TableContents">
    <w:name w:val="Table Contents"/>
    <w:basedOn w:val="Standard"/>
    <w:rsid w:val="007D7463"/>
    <w:pPr>
      <w:suppressLineNumbers/>
    </w:pPr>
  </w:style>
  <w:style w:type="paragraph" w:customStyle="1" w:styleId="TableHeading">
    <w:name w:val="Table Heading"/>
    <w:basedOn w:val="TableContents"/>
    <w:rsid w:val="007D7463"/>
    <w:pPr>
      <w:jc w:val="center"/>
    </w:pPr>
    <w:rPr>
      <w:b/>
      <w:bCs/>
    </w:rPr>
  </w:style>
  <w:style w:type="character" w:customStyle="1" w:styleId="BulletSymbols">
    <w:name w:val="Bullet Symbols"/>
    <w:rsid w:val="007D7463"/>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1637</TotalTime>
  <Pages>1</Pages>
  <Words>232</Words>
  <Characters>1259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netuser</dc:creator>
  <cp:lastModifiedBy>netuser</cp:lastModifiedBy>
  <cp:revision>1</cp:revision>
  <cp:lastPrinted>2019-10-11T10:51:00Z</cp:lastPrinted>
  <dcterms:created xsi:type="dcterms:W3CDTF">2017-04-28T14:38:00Z</dcterms:created>
  <dcterms:modified xsi:type="dcterms:W3CDTF">2021-10-22T10:56:00Z</dcterms:modified>
</cp:coreProperties>
</file>